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7293EC12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45AD9693" w14:textId="0219B2AD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46EDF881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2462E729" w:rsidR="00F52936" w:rsidRDefault="006F3C4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15290D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4856A4BB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15290D">
        <w:rPr>
          <w:rFonts w:ascii="Times New Roman" w:eastAsia="Calibri" w:hAnsi="Times New Roman" w:cs="Times New Roman"/>
          <w:sz w:val="24"/>
          <w:szCs w:val="24"/>
        </w:rPr>
        <w:t>srijedu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5290D">
        <w:rPr>
          <w:rFonts w:ascii="Times New Roman" w:eastAsia="Calibri" w:hAnsi="Times New Roman" w:cs="Times New Roman"/>
          <w:sz w:val="24"/>
          <w:szCs w:val="24"/>
        </w:rPr>
        <w:t>9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290D">
        <w:rPr>
          <w:rFonts w:ascii="Times New Roman" w:eastAsia="Calibri" w:hAnsi="Times New Roman" w:cs="Times New Roman"/>
          <w:sz w:val="24"/>
          <w:szCs w:val="24"/>
        </w:rPr>
        <w:t>veljače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5290D">
        <w:rPr>
          <w:rFonts w:ascii="Times New Roman" w:eastAsia="Calibri" w:hAnsi="Times New Roman" w:cs="Times New Roman"/>
          <w:sz w:val="24"/>
          <w:szCs w:val="24"/>
        </w:rPr>
        <w:t>5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2AF010D1" w:rsid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6F3C46">
        <w:rPr>
          <w:rFonts w:ascii="Times New Roman" w:eastAsia="Calibri" w:hAnsi="Times New Roman" w:cs="Times New Roman"/>
          <w:sz w:val="24"/>
          <w:szCs w:val="24"/>
        </w:rPr>
        <w:t>2</w:t>
      </w:r>
      <w:r w:rsidR="0015290D">
        <w:rPr>
          <w:rFonts w:ascii="Times New Roman" w:eastAsia="Calibri" w:hAnsi="Times New Roman" w:cs="Times New Roman"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2710A4B1" w14:textId="6CE55384" w:rsidR="0015290D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Godišnjeg izvještaj o izvršenju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48AF052" w14:textId="0B886B51" w:rsidR="0015290D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Odluke o raspodjeli rezultata poslovanja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324159" w14:textId="40362C82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kulturi i religiji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001B8B8" w14:textId="7F8AA9AE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sportu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D1825F5" w14:textId="5EE6CAB3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socijalnoj skrbi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2753446" w14:textId="7D8691FE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563161C" w14:textId="251D4163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održavanja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553D7E2" w14:textId="47BF9F55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gradnje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C8DDD48" w14:textId="2FBF6BCF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naknade za zadržavanje nezakonito izgrađenih zgrada u prostoru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96EE761" w14:textId="1F17F1B1" w:rsidR="0015290D" w:rsidRPr="00F11951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lastRenderedPageBreak/>
        <w:t>Prijedlog Izvješća o ostvarenju Programa utroška sredstava šumskog doprinosa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EAF2E03" w14:textId="3009D86F" w:rsidR="0015290D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ostvarenih raspolaganjem poljoprivrednim zemljištem u vlasništvu Republike Hrvatske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184DE4A" w14:textId="75B4EB58" w:rsidR="0015290D" w:rsidRPr="00F84D55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Prijedlog Izvješća o ostvarenju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vodnog doprinosa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1509560" w14:textId="298A0DFD" w:rsidR="0015290D" w:rsidRPr="00F11951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>Prijedlog Izvješća o obavljenom popisu imovine i obveza Općine Šodolovci sa stanjem na dan 31.12.202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. godine, </w:t>
      </w:r>
    </w:p>
    <w:p w14:paraId="4D750718" w14:textId="41198877" w:rsidR="0015290D" w:rsidRPr="006F61B9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primjeni agrotehničkih mjera i mjera za uređenje i održavanje poljoprivrednih rudina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5C02104" w14:textId="72A87371" w:rsidR="0015290D" w:rsidRPr="0015290D" w:rsidRDefault="0015290D" w:rsidP="0015290D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lokacijama i količinama odbačenog otpada te troškovima uklanjanja odbačenog otpada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godini</w:t>
      </w:r>
    </w:p>
    <w:p w14:paraId="0DC6F40F" w14:textId="5562370D" w:rsidR="005558A2" w:rsidRDefault="002F1A4E" w:rsidP="005558A2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Izvješća o radu općinskog načelnika Općine Šodolovci u razdoblju od </w:t>
      </w:r>
      <w:r w:rsidR="0015290D">
        <w:rPr>
          <w:rFonts w:ascii="Times New Roman" w:eastAsia="Calibri" w:hAnsi="Times New Roman" w:cs="Times New Roman"/>
          <w:sz w:val="24"/>
          <w:szCs w:val="24"/>
        </w:rPr>
        <w:t>30.06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.2024. do </w:t>
      </w:r>
      <w:r w:rsidR="0015290D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5290D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.2024. godine,</w:t>
      </w:r>
    </w:p>
    <w:p w14:paraId="37B94E87" w14:textId="23933E4E" w:rsidR="005558A2" w:rsidRPr="005558A2" w:rsidRDefault="005558A2" w:rsidP="005558A2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i dopunama Odluke o lokalnim porezima Općine Šodolovci,</w:t>
      </w:r>
    </w:p>
    <w:p w14:paraId="0FE95128" w14:textId="0FCAB9D1" w:rsidR="0015290D" w:rsidRPr="002F1A4E" w:rsidRDefault="0015290D" w:rsidP="002F1A4E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vijećnika.</w:t>
      </w: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Telenta</w:t>
      </w:r>
      <w:proofErr w:type="spellEnd"/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6F742DE2" w:rsidR="009C5FB4" w:rsidRPr="00032321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  <w:r w:rsidR="00F52936"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B614A08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04253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5290D"/>
    <w:rsid w:val="001E2601"/>
    <w:rsid w:val="001F0D96"/>
    <w:rsid w:val="002277CC"/>
    <w:rsid w:val="002618D0"/>
    <w:rsid w:val="002F1A4E"/>
    <w:rsid w:val="00352416"/>
    <w:rsid w:val="0036279D"/>
    <w:rsid w:val="00366DA9"/>
    <w:rsid w:val="00393945"/>
    <w:rsid w:val="003A1ED4"/>
    <w:rsid w:val="003B3404"/>
    <w:rsid w:val="003E385F"/>
    <w:rsid w:val="0041342E"/>
    <w:rsid w:val="0042685B"/>
    <w:rsid w:val="00441946"/>
    <w:rsid w:val="00443557"/>
    <w:rsid w:val="0047525D"/>
    <w:rsid w:val="00485A5E"/>
    <w:rsid w:val="00494CB4"/>
    <w:rsid w:val="00503A11"/>
    <w:rsid w:val="005558A2"/>
    <w:rsid w:val="005E362C"/>
    <w:rsid w:val="005F15F8"/>
    <w:rsid w:val="006066EA"/>
    <w:rsid w:val="00617CEC"/>
    <w:rsid w:val="006260EC"/>
    <w:rsid w:val="006B57A2"/>
    <w:rsid w:val="006F09C5"/>
    <w:rsid w:val="006F3C46"/>
    <w:rsid w:val="006F647C"/>
    <w:rsid w:val="007151E7"/>
    <w:rsid w:val="007300ED"/>
    <w:rsid w:val="0073040D"/>
    <w:rsid w:val="00763204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0B8E"/>
    <w:rsid w:val="00A44A51"/>
    <w:rsid w:val="00A647E0"/>
    <w:rsid w:val="00A7564D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DE0E0A"/>
    <w:rsid w:val="00E12788"/>
    <w:rsid w:val="00E34548"/>
    <w:rsid w:val="00E43D55"/>
    <w:rsid w:val="00E44347"/>
    <w:rsid w:val="00E93B13"/>
    <w:rsid w:val="00E94B46"/>
    <w:rsid w:val="00EA546D"/>
    <w:rsid w:val="00EA740D"/>
    <w:rsid w:val="00F06240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41</cp:revision>
  <cp:lastPrinted>2025-02-17T13:15:00Z</cp:lastPrinted>
  <dcterms:created xsi:type="dcterms:W3CDTF">2021-03-29T13:01:00Z</dcterms:created>
  <dcterms:modified xsi:type="dcterms:W3CDTF">2025-02-17T13:34:00Z</dcterms:modified>
</cp:coreProperties>
</file>